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贵阳住建消防建设工程综合管理云平台</w:t>
      </w:r>
      <w:r>
        <w:rPr>
          <w:rFonts w:hint="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建设方</w:t>
      </w:r>
      <w:r>
        <w:rPr>
          <w:rFonts w:hint="eastAsia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操作手册</w:t>
      </w:r>
    </w:p>
    <w:p>
      <w:pPr>
        <w:jc w:val="left"/>
        <w:rPr>
          <w:rFonts w:hint="eastAsia" w:eastAsiaTheme="minorEastAsia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贵阳住建消防建设工程综合管理云平台网站址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:120.78.48.173:8034</w:t>
      </w:r>
    </w:p>
    <w:p>
      <w:pPr>
        <w:jc w:val="left"/>
        <w:rPr>
          <w:rFonts w:hint="default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一、登录</w:t>
      </w:r>
      <w:bookmarkStart w:id="0" w:name="_GoBack"/>
      <w:bookmarkEnd w:id="0"/>
    </w:p>
    <w:p>
      <w:pPr>
        <w:jc w:val="left"/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建设方选择用户类型建设方：输入注册的法人或者入黔负责人姓名、法人手机号或者入黔负责人手机号。本地企业输入法人信息、外地企业输入入黔负责人信息。最后输入密码进行登录。密码在注册成功后，会通过短信发送至注册法人或入黔负责人手机上。</w:t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4150" cy="2520315"/>
            <wp:effectExtent l="0" t="0" r="1270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二、建设方注册</w:t>
      </w:r>
    </w:p>
    <w:p>
      <w:pPr>
        <w:jc w:val="left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eastAsia="zh-CN"/>
        </w:rPr>
        <w:t>点击登录页面企业注册。进行相关信息填写。提交信息之后就能成功注册进入到系统中。</w:t>
      </w:r>
    </w:p>
    <w:p>
      <w:pPr>
        <w:jc w:val="left"/>
        <w:rPr>
          <w:rFonts w:hint="eastAsia" w:ascii="新宋体" w:hAnsi="新宋体" w:eastAsia="新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FF0000"/>
          <w:sz w:val="28"/>
          <w:szCs w:val="28"/>
          <w:lang w:eastAsia="zh-CN"/>
        </w:rPr>
        <w:t>注意：</w:t>
      </w:r>
      <w:r>
        <w:rPr>
          <w:rFonts w:hint="eastAsia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若企业法人为多家企业的法人，那么在注册时会提示企业已存在，需要填写</w:t>
      </w:r>
      <w:r>
        <w:rPr>
          <w:rFonts w:hint="eastAsia" w:ascii="新宋体" w:hAnsi="新宋体" w:eastAsia="新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企业英文简称</w:t>
      </w:r>
      <w:r>
        <w:rPr>
          <w:rFonts w:hint="eastAsia" w:ascii="新宋体" w:hAnsi="新宋体" w:eastAsia="新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，这是区别同法人不同企业的字段。</w:t>
      </w:r>
    </w:p>
    <w:p>
      <w:pPr>
        <w:jc w:val="left"/>
        <w:rPr>
          <w:rFonts w:hint="default" w:ascii="新宋体" w:hAnsi="新宋体" w:eastAsia="新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新宋体" w:hAnsi="新宋体" w:eastAsia="新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注册成功后，</w:t>
      </w:r>
      <w:r>
        <w:rPr>
          <w:rFonts w:hint="eastAsia" w:ascii="新宋体" w:hAnsi="新宋体" w:eastAsia="新宋体"/>
          <w:color w:val="FF0000"/>
          <w:sz w:val="28"/>
          <w:szCs w:val="28"/>
          <w:lang w:eastAsia="zh-CN"/>
        </w:rPr>
        <w:t>密码会在注册成功提示中展示</w:t>
      </w:r>
      <w:r>
        <w:rPr>
          <w:rFonts w:hint="eastAsia" w:ascii="新宋体" w:hAnsi="新宋体" w:eastAsia="新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,请先记录密码内容在确认提示。</w:t>
      </w:r>
    </w:p>
    <w:p>
      <w:pPr>
        <w:jc w:val="left"/>
        <w:rPr>
          <w:rFonts w:hint="eastAsia" w:eastAsia="新宋体"/>
          <w:sz w:val="28"/>
          <w:szCs w:val="28"/>
          <w:lang w:eastAsia="zh-CN"/>
        </w:rPr>
      </w:pPr>
      <w:r>
        <w:drawing>
          <wp:inline distT="0" distB="0" distL="114300" distR="114300">
            <wp:extent cx="5270500" cy="2607945"/>
            <wp:effectExtent l="0" t="0" r="6350" b="190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675" cy="2630805"/>
            <wp:effectExtent l="0" t="0" r="317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9865" cy="2778760"/>
            <wp:effectExtent l="0" t="0" r="698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</w:p>
    <w:p>
      <w:pPr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三、忘记密码</w:t>
      </w:r>
      <w:r>
        <w:rPr>
          <w:rFonts w:hint="eastAsia"/>
          <w:sz w:val="28"/>
          <w:szCs w:val="28"/>
          <w:lang w:eastAsia="zh-CN"/>
        </w:rPr>
        <w:br w:type="textWrapping"/>
      </w:r>
      <w:r>
        <w:drawing>
          <wp:inline distT="0" distB="0" distL="114300" distR="114300">
            <wp:extent cx="5269230" cy="2494280"/>
            <wp:effectExtent l="0" t="0" r="7620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eastAsia="zh-CN"/>
        </w:rPr>
        <w:br w:type="textWrapping"/>
      </w:r>
      <w:r>
        <w:drawing>
          <wp:inline distT="0" distB="0" distL="114300" distR="114300">
            <wp:extent cx="5274310" cy="2618740"/>
            <wp:effectExtent l="0" t="0" r="2540" b="1016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sz w:val="28"/>
          <w:szCs w:val="28"/>
          <w:lang w:val="en-US" w:eastAsia="zh-CN"/>
        </w:rPr>
        <w:t>在登录页面点击忘记密码。输入企业信息之后会得到一次性登录密码。登录系统后先对密码进行修改。</w:t>
      </w:r>
      <w:r>
        <w:rPr>
          <w:rFonts w:hint="eastAsia"/>
          <w:sz w:val="28"/>
          <w:szCs w:val="28"/>
          <w:lang w:val="en-US" w:eastAsia="zh-CN"/>
        </w:rPr>
        <w:br w:type="textWrapping"/>
      </w:r>
      <w:r>
        <w:rPr>
          <w:rFonts w:hint="eastAsia"/>
          <w:sz w:val="28"/>
          <w:szCs w:val="28"/>
          <w:lang w:val="en-US" w:eastAsia="zh-CN"/>
        </w:rPr>
        <w:t>四、功能解释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1. 信息公告，信息公告能看见消防中心发布的公告信息。信息公告中有更新内容、操作手册、技术支持的qq号。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2. 项目负责人管理，</w:t>
      </w:r>
      <w:r>
        <w:rPr>
          <w:rFonts w:hint="eastAsia"/>
          <w:color w:val="FF0000"/>
          <w:sz w:val="28"/>
          <w:szCs w:val="28"/>
          <w:lang w:val="en-US" w:eastAsia="zh-CN"/>
        </w:rPr>
        <w:t>在添加项目之前必须进行项目负责人的添加</w:t>
      </w:r>
      <w:r>
        <w:rPr>
          <w:rFonts w:hint="eastAsia"/>
          <w:sz w:val="28"/>
          <w:szCs w:val="28"/>
          <w:lang w:val="en-US" w:eastAsia="zh-CN"/>
        </w:rPr>
        <w:t>，把需要的项目负责人信息添加到系统中，方便后续在添加项目信息时选中项目负责人。</w:t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6055" cy="2150110"/>
            <wp:effectExtent l="0" t="0" r="1079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3.项目管理：在此菜单中可以进行咨询项目的相关操作。</w:t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2245" cy="1106805"/>
            <wp:effectExtent l="0" t="0" r="1460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i w:val="0"/>
          <w:iCs w:val="0"/>
          <w:caps w:val="0"/>
          <w:color w:val="1B1B1B"/>
          <w:spacing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咨询项目分为四大模块：</w:t>
      </w:r>
      <w:r>
        <w:rPr>
          <w:rFonts w:hint="eastAsia" w:ascii="宋体" w:hAnsi="宋体" w:eastAsia="宋体" w:cs="宋体"/>
          <w:i w:val="0"/>
          <w:iCs w:val="0"/>
          <w:caps w:val="0"/>
          <w:color w:val="1B1B1B"/>
          <w:spacing w:val="0"/>
          <w:sz w:val="28"/>
          <w:szCs w:val="28"/>
        </w:rPr>
        <w:t>特殊建设工程消防验收咨询服务申请</w:t>
      </w:r>
      <w:r>
        <w:rPr>
          <w:rFonts w:hint="eastAsia" w:ascii="宋体" w:hAnsi="宋体" w:eastAsia="宋体" w:cs="宋体"/>
          <w:i w:val="0"/>
          <w:iCs w:val="0"/>
          <w:caps w:val="0"/>
          <w:color w:val="1B1B1B"/>
          <w:spacing w:val="0"/>
          <w:sz w:val="28"/>
          <w:szCs w:val="28"/>
          <w:lang w:val="en-US" w:eastAsia="zh-CN"/>
        </w:rPr>
        <w:t>(由建设方自行添加)</w:t>
      </w:r>
      <w:r>
        <w:rPr>
          <w:rFonts w:hint="eastAsia" w:ascii="宋体" w:hAnsi="宋体" w:eastAsia="宋体" w:cs="宋体"/>
          <w:i w:val="0"/>
          <w:iCs w:val="0"/>
          <w:caps w:val="0"/>
          <w:color w:val="1B1B1B"/>
          <w:spacing w:val="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1B1B1B"/>
          <w:spacing w:val="0"/>
          <w:sz w:val="28"/>
          <w:szCs w:val="28"/>
        </w:rPr>
        <w:t>其他建设工程消防验收备案咨询服务申请</w:t>
      </w:r>
      <w:r>
        <w:rPr>
          <w:rFonts w:hint="eastAsia" w:ascii="宋体" w:hAnsi="宋体" w:eastAsia="宋体" w:cs="宋体"/>
          <w:i w:val="0"/>
          <w:iCs w:val="0"/>
          <w:caps w:val="0"/>
          <w:color w:val="1B1B1B"/>
          <w:spacing w:val="0"/>
          <w:sz w:val="28"/>
          <w:szCs w:val="28"/>
          <w:lang w:val="en-US" w:eastAsia="zh-CN"/>
        </w:rPr>
        <w:t>(由建设方自行添加)</w:t>
      </w:r>
      <w:r>
        <w:rPr>
          <w:rFonts w:hint="eastAsia" w:ascii="宋体" w:hAnsi="宋体" w:eastAsia="宋体" w:cs="宋体"/>
          <w:i w:val="0"/>
          <w:iCs w:val="0"/>
          <w:caps w:val="0"/>
          <w:color w:val="1B1B1B"/>
          <w:spacing w:val="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1B1B1B"/>
          <w:spacing w:val="0"/>
          <w:sz w:val="28"/>
          <w:szCs w:val="28"/>
        </w:rPr>
        <w:t>特殊建设工程消防验收整改咨询</w:t>
      </w:r>
      <w:r>
        <w:rPr>
          <w:rFonts w:hint="eastAsia" w:ascii="宋体" w:hAnsi="宋体" w:eastAsia="宋体" w:cs="宋体"/>
          <w:i w:val="0"/>
          <w:iCs w:val="0"/>
          <w:caps w:val="0"/>
          <w:color w:val="1B1B1B"/>
          <w:spacing w:val="0"/>
          <w:sz w:val="28"/>
          <w:szCs w:val="28"/>
          <w:lang w:val="en-US" w:eastAsia="zh-CN"/>
        </w:rPr>
        <w:t>(现场意见未需申请整改会自动审查此模块记录)</w:t>
      </w:r>
      <w:r>
        <w:rPr>
          <w:rFonts w:hint="eastAsia" w:ascii="宋体" w:hAnsi="宋体" w:eastAsia="宋体" w:cs="宋体"/>
          <w:i w:val="0"/>
          <w:iCs w:val="0"/>
          <w:caps w:val="0"/>
          <w:color w:val="1B1B1B"/>
          <w:spacing w:val="0"/>
          <w:sz w:val="28"/>
          <w:szCs w:val="28"/>
          <w:lang w:eastAsia="zh-CN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1B1B1B"/>
          <w:spacing w:val="0"/>
          <w:sz w:val="28"/>
          <w:szCs w:val="28"/>
        </w:rPr>
        <w:t>其他建设工程消防验收备案整改咨询</w:t>
      </w:r>
      <w:r>
        <w:rPr>
          <w:rFonts w:hint="eastAsia" w:ascii="宋体" w:hAnsi="宋体" w:eastAsia="宋体" w:cs="宋体"/>
          <w:i w:val="0"/>
          <w:iCs w:val="0"/>
          <w:caps w:val="0"/>
          <w:color w:val="1B1B1B"/>
          <w:spacing w:val="0"/>
          <w:sz w:val="28"/>
          <w:szCs w:val="28"/>
          <w:lang w:val="en-US" w:eastAsia="zh-CN"/>
        </w:rPr>
        <w:t>(现场意见未需申请整改会自动审查此模块记录)</w:t>
      </w:r>
      <w:r>
        <w:rPr>
          <w:rFonts w:hint="eastAsia" w:ascii="宋体" w:hAnsi="宋体" w:eastAsia="宋体" w:cs="宋体"/>
          <w:i w:val="0"/>
          <w:iCs w:val="0"/>
          <w:caps w:val="0"/>
          <w:color w:val="1B1B1B"/>
          <w:spacing w:val="0"/>
          <w:sz w:val="28"/>
          <w:szCs w:val="28"/>
          <w:lang w:eastAsia="zh-CN"/>
        </w:rPr>
        <w:t>。</w:t>
      </w:r>
    </w:p>
    <w:p>
      <w:pPr>
        <w:jc w:val="left"/>
        <w:rPr>
          <w:rFonts w:hint="eastAsia" w:ascii="宋体" w:hAnsi="宋体" w:eastAsia="宋体" w:cs="宋体"/>
          <w:i w:val="0"/>
          <w:iCs w:val="0"/>
          <w:caps w:val="0"/>
          <w:color w:val="1B1B1B"/>
          <w:spacing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1B1B1B"/>
          <w:spacing w:val="0"/>
          <w:sz w:val="28"/>
          <w:szCs w:val="28"/>
          <w:lang w:val="en-US" w:eastAsia="zh-CN"/>
        </w:rPr>
        <w:t>3-1.添加新项目，建设方自己填写需要咨询的项目基本信息。</w:t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4785" cy="2614930"/>
            <wp:effectExtent l="0" t="0" r="1206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包括、建设方、施工方、监理方</w:t>
      </w:r>
      <w:r>
        <w:rPr>
          <w:rFonts w:hint="eastAsia"/>
          <w:sz w:val="28"/>
          <w:szCs w:val="28"/>
          <w:lang w:val="en-US" w:eastAsia="zh-CN"/>
        </w:rPr>
        <w:t>(有监理方必填、无监理方可不填)</w:t>
      </w:r>
      <w:r>
        <w:rPr>
          <w:rFonts w:hint="eastAsia"/>
          <w:sz w:val="28"/>
          <w:szCs w:val="28"/>
          <w:lang w:eastAsia="zh-CN"/>
        </w:rPr>
        <w:t>、设计方、技术服务机构</w:t>
      </w:r>
      <w:r>
        <w:rPr>
          <w:rFonts w:hint="eastAsia"/>
          <w:sz w:val="28"/>
          <w:szCs w:val="28"/>
          <w:lang w:val="en-US" w:eastAsia="zh-CN"/>
        </w:rPr>
        <w:t>(有必填、无可不填)、建筑基本列表信息、改变用途信息、建筑保温信息。这些信息需要生成验收咨询服务申请表。因此在填写时请把信息内容真实填写。可以进行保存操作。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3-2.资料查看，可查看填写好的项目信息。不能进行其他操作。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3-3.下载申请表，根据您所填写的项目信息进行申请表下载。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3-4.上传资料，上传的文件包括.png.jpg.pdf文件。注意上传大小请控制在5M以内。需要上传申请表、竣工验收图、竣工报告(整改项目还需要加入整改完成表)。在此页还能进行上传资料的管理，可进行上传、删除、查看操作。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竣工验收图如果过大无法上传，请以光盘方式刻录交至审核单位。</w:t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8595" cy="2780030"/>
            <wp:effectExtent l="0" t="0" r="825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3-5.资料编辑，在申报状态为未提交和数据修改时才能进行项目修改。就是可也把错误信息进行更正。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3-6.资料上报，对已经填好信息、和上传了资料的项目进行上报操作。上报之后项目会处于待审状态。此状态下项目无法进行更新数据操作。上报之后需要等待管理方进行审核操作。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3-7.回执信息，能看见管理方给出的受理凭证、现场</w:t>
      </w:r>
      <w:r>
        <w:rPr>
          <w:rFonts w:hint="eastAsia"/>
          <w:sz w:val="28"/>
          <w:szCs w:val="28"/>
          <w:lang w:val="en-US" w:eastAsia="zh-CN"/>
        </w:rPr>
        <w:t>信息公告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意见文件内容。</w:t>
      </w:r>
    </w:p>
    <w:p>
      <w:pPr>
        <w:jc w:val="left"/>
        <w:rPr>
          <w:rFonts w:hint="eastAsia" w:ascii="宋体" w:hAnsi="宋体" w:cs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3-8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.整改工程：整改件未自动生成，生成方式，审核方对现场反馈意见提出整改需求，领导通过后会自动生成对应工程的整改件。不需要建设单位自己添加。生成的整改件只有建设方填写的基本信息完整保留，五方主题、建筑基本信息等信息需要重新填报。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br w:type="textWrapping"/>
      </w:r>
      <w:r>
        <w:drawing>
          <wp:inline distT="0" distB="0" distL="114300" distR="114300">
            <wp:extent cx="5260975" cy="632460"/>
            <wp:effectExtent l="0" t="0" r="15875" b="1524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整改件请填写整改完成表并下载、重新下载申请表，其他操作方式和初次申报相同。有需要补充的材料，点击材料补充按钮。</w:t>
      </w: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整改件不再列入抽查序列。抽查结果为必中。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四、企业信息，可以查看自己注册的企业信息资料，如需修改需要联系我方进行修改权限的开启，开启后才能进行信息更新。</w:t>
      </w:r>
    </w:p>
    <w:p>
      <w:pPr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五、授权，可以授权一个二级账号进行系统的操作。可以分配此账号绑定的项目数量。让其只能看见对应的项目数量。可进行信息修改、关联项目、密码修改操作。</w:t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7960" cy="800735"/>
            <wp:effectExtent l="0" t="0" r="8890" b="184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0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六、密码修改，登录系统后可进行密码修改操作。密码必须包含数值</w:t>
      </w:r>
      <w:r>
        <w:rPr>
          <w:rFonts w:hint="eastAsia"/>
          <w:sz w:val="28"/>
          <w:szCs w:val="28"/>
          <w:lang w:val="en-US" w:eastAsia="zh-CN"/>
        </w:rPr>
        <w:t>(1234567890)</w:t>
      </w:r>
      <w:r>
        <w:rPr>
          <w:rFonts w:hint="eastAsia"/>
          <w:sz w:val="28"/>
          <w:szCs w:val="28"/>
          <w:lang w:eastAsia="zh-CN"/>
        </w:rPr>
        <w:t>，英文字符大小写都可</w:t>
      </w:r>
      <w:r>
        <w:rPr>
          <w:rFonts w:hint="eastAsia"/>
          <w:sz w:val="28"/>
          <w:szCs w:val="28"/>
          <w:lang w:val="en-US" w:eastAsia="zh-CN"/>
        </w:rPr>
        <w:t>(A-Z,a-z)</w:t>
      </w:r>
      <w:r>
        <w:rPr>
          <w:rFonts w:hint="eastAsia"/>
          <w:sz w:val="28"/>
          <w:szCs w:val="28"/>
          <w:lang w:eastAsia="zh-CN"/>
        </w:rPr>
        <w:t>、特殊字符</w:t>
      </w:r>
      <w:r>
        <w:rPr>
          <w:rFonts w:hint="eastAsia"/>
          <w:sz w:val="28"/>
          <w:szCs w:val="28"/>
          <w:lang w:val="en-US" w:eastAsia="zh-CN"/>
        </w:rPr>
        <w:t>(@,.%等)</w:t>
      </w:r>
      <w:r>
        <w:rPr>
          <w:rFonts w:hint="eastAsia"/>
          <w:sz w:val="28"/>
          <w:szCs w:val="28"/>
          <w:lang w:eastAsia="zh-CN"/>
        </w:rPr>
        <w:t>，最低长度必须为</w:t>
      </w:r>
      <w:r>
        <w:rPr>
          <w:rFonts w:hint="eastAsia"/>
          <w:sz w:val="28"/>
          <w:szCs w:val="28"/>
          <w:lang w:val="en-US" w:eastAsia="zh-CN"/>
        </w:rPr>
        <w:t>8位数。</w:t>
      </w:r>
    </w:p>
    <w:p>
      <w:pPr>
        <w:jc w:val="left"/>
        <w:rPr>
          <w:rFonts w:hint="eastAsia" w:eastAsiaTheme="minorEastAsia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RkMmQzNGUzOWQ3NmUwZGQwYjkzZWQzMThjYjg5ZDEifQ=="/>
  </w:docVars>
  <w:rsids>
    <w:rsidRoot w:val="00172A27"/>
    <w:rsid w:val="02130CD5"/>
    <w:rsid w:val="0BFE24BA"/>
    <w:rsid w:val="0C3B0720"/>
    <w:rsid w:val="0ECA4FED"/>
    <w:rsid w:val="10B105C8"/>
    <w:rsid w:val="1315511C"/>
    <w:rsid w:val="14090B0E"/>
    <w:rsid w:val="1B934B6C"/>
    <w:rsid w:val="1C6A73D6"/>
    <w:rsid w:val="1D6D165A"/>
    <w:rsid w:val="1E0F7390"/>
    <w:rsid w:val="1F2555EF"/>
    <w:rsid w:val="1FD85766"/>
    <w:rsid w:val="222C235B"/>
    <w:rsid w:val="24A06E8F"/>
    <w:rsid w:val="24D12D46"/>
    <w:rsid w:val="2D9A1654"/>
    <w:rsid w:val="2DFF7D0A"/>
    <w:rsid w:val="2E5473FF"/>
    <w:rsid w:val="2E8B3AF7"/>
    <w:rsid w:val="2F2F0764"/>
    <w:rsid w:val="2F6A0E81"/>
    <w:rsid w:val="32D46B6E"/>
    <w:rsid w:val="368E4F3A"/>
    <w:rsid w:val="3D122DF8"/>
    <w:rsid w:val="3DC07576"/>
    <w:rsid w:val="402937DB"/>
    <w:rsid w:val="4430071D"/>
    <w:rsid w:val="4B5148A6"/>
    <w:rsid w:val="4C41784E"/>
    <w:rsid w:val="4C4638E7"/>
    <w:rsid w:val="4D662267"/>
    <w:rsid w:val="4F851261"/>
    <w:rsid w:val="525B527A"/>
    <w:rsid w:val="551F72E0"/>
    <w:rsid w:val="553C4B75"/>
    <w:rsid w:val="567E79D1"/>
    <w:rsid w:val="5EEC1D66"/>
    <w:rsid w:val="608B4476"/>
    <w:rsid w:val="60B57E3F"/>
    <w:rsid w:val="60E2185B"/>
    <w:rsid w:val="618D6DED"/>
    <w:rsid w:val="6474609C"/>
    <w:rsid w:val="64AC28AC"/>
    <w:rsid w:val="655C62E0"/>
    <w:rsid w:val="69DD3507"/>
    <w:rsid w:val="6DEA1AEB"/>
    <w:rsid w:val="6EFA4214"/>
    <w:rsid w:val="71092460"/>
    <w:rsid w:val="71C836D8"/>
    <w:rsid w:val="741F3957"/>
    <w:rsid w:val="753C3698"/>
    <w:rsid w:val="75F13788"/>
    <w:rsid w:val="7CA51D12"/>
    <w:rsid w:val="7EFC6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1270</Words>
  <Characters>1354</Characters>
  <Lines>0</Lines>
  <Paragraphs>0</Paragraphs>
  <TotalTime>3</TotalTime>
  <ScaleCrop>false</ScaleCrop>
  <LinksUpToDate>false</LinksUpToDate>
  <CharactersWithSpaces>1356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2023-08-07T01:34:00Z</dcterms:created>
  <dc:creator>Administrator.USER-20190905PL</dc:creator>
  <cp:lastModifiedBy>醉的漫长</cp:lastModifiedBy>
  <dcterms:modified xsi:type="dcterms:W3CDTF">2023-12-11T02:50:29Z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CF2DDB77BC2B4D1987898F5386A50C3D_13</vt:lpwstr>
  </property>
</Properties>
</file>